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7E025860" w:rsidR="00ED5F8F" w:rsidRPr="00BD65E9"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24594A" w:rsidRPr="0024594A">
        <w:rPr>
          <w:rFonts w:ascii="Microsoft YaHei" w:eastAsia="Microsoft YaHei" w:hAnsi="Microsoft YaHei" w:hint="eastAsia"/>
          <w:b/>
          <w:szCs w:val="19"/>
          <w:lang w:eastAsia="zh-CN"/>
        </w:rPr>
        <w:t>2022年</w:t>
      </w:r>
      <w:r w:rsidR="0024594A">
        <w:rPr>
          <w:rFonts w:ascii="Microsoft YaHei" w:eastAsia="Microsoft YaHei" w:hAnsi="Microsoft YaHei"/>
          <w:b/>
          <w:szCs w:val="19"/>
          <w:lang w:eastAsia="zh-CN"/>
        </w:rPr>
        <w:t>9</w:t>
      </w:r>
      <w:r w:rsidR="0024594A" w:rsidRPr="0024594A">
        <w:rPr>
          <w:rFonts w:ascii="Microsoft YaHei" w:eastAsia="Microsoft YaHei" w:hAnsi="Microsoft YaHei" w:hint="eastAsia"/>
          <w:b/>
          <w:szCs w:val="19"/>
          <w:lang w:eastAsia="zh-CN"/>
        </w:rPr>
        <w:t>月</w:t>
      </w:r>
      <w:r w:rsidR="0024594A">
        <w:rPr>
          <w:rFonts w:ascii="Microsoft YaHei" w:eastAsia="Microsoft YaHei" w:hAnsi="Microsoft YaHei"/>
          <w:b/>
          <w:szCs w:val="19"/>
          <w:lang w:eastAsia="zh-CN"/>
        </w:rPr>
        <w:t>6</w:t>
      </w:r>
      <w:r w:rsidR="0024594A" w:rsidRPr="0024594A">
        <w:rPr>
          <w:rFonts w:ascii="Microsoft YaHei" w:eastAsia="Microsoft YaHei" w:hAnsi="Microsoft YaHei" w:hint="eastAsia"/>
          <w:b/>
          <w:szCs w:val="19"/>
          <w:lang w:eastAsia="zh-CN"/>
        </w:rPr>
        <w:t>日</w:t>
      </w:r>
    </w:p>
    <w:p w14:paraId="6A689787" w14:textId="3B0544C0" w:rsidR="00BD65E9" w:rsidRPr="00BE5656" w:rsidRDefault="0024594A" w:rsidP="00BD65E9">
      <w:pPr>
        <w:spacing w:line="271" w:lineRule="auto"/>
        <w:rPr>
          <w:rFonts w:ascii="Microsoft YaHei" w:eastAsia="Microsoft YaHei" w:hAnsi="Microsoft YaHei" w:cs="Arial"/>
          <w:sz w:val="20"/>
          <w:szCs w:val="20"/>
          <w:lang w:eastAsia="ja-JP"/>
        </w:rPr>
      </w:pPr>
      <w:r>
        <w:rPr>
          <w:rFonts w:ascii="Microsoft YaHei" w:eastAsia="Microsoft YaHei" w:hAnsi="Microsoft YaHei" w:cs="Arial"/>
          <w:sz w:val="20"/>
          <w:szCs w:val="20"/>
          <w:lang w:eastAsia="ja-JP"/>
        </w:rPr>
        <w:br/>
      </w:r>
    </w:p>
    <w:p w14:paraId="17DF473B" w14:textId="77777777" w:rsidR="0024594A" w:rsidRPr="0024594A" w:rsidRDefault="0024594A" w:rsidP="0024594A">
      <w:pPr>
        <w:spacing w:line="240" w:lineRule="auto"/>
        <w:rPr>
          <w:rFonts w:cs="Arial"/>
          <w:b/>
          <w:sz w:val="20"/>
          <w:szCs w:val="20"/>
          <w:lang w:val="en-US" w:eastAsia="zh-CN"/>
        </w:rPr>
      </w:pPr>
      <w:r w:rsidRPr="0024594A">
        <w:rPr>
          <w:rFonts w:hint="eastAsia"/>
          <w:b/>
          <w:sz w:val="20"/>
          <w:szCs w:val="20"/>
          <w:lang w:val="en-US" w:eastAsia="zh-CN"/>
        </w:rPr>
        <w:t>博斯特可持续发展解决方案将成为</w:t>
      </w:r>
      <w:r w:rsidRPr="0024594A">
        <w:rPr>
          <w:rFonts w:hint="eastAsia"/>
          <w:b/>
          <w:sz w:val="20"/>
          <w:szCs w:val="20"/>
          <w:lang w:val="en-US" w:eastAsia="zh-CN"/>
        </w:rPr>
        <w:t xml:space="preserve"> 10 </w:t>
      </w:r>
      <w:r w:rsidRPr="0024594A">
        <w:rPr>
          <w:rFonts w:hint="eastAsia"/>
          <w:b/>
          <w:sz w:val="20"/>
          <w:szCs w:val="20"/>
          <w:lang w:val="en-US" w:eastAsia="zh-CN"/>
        </w:rPr>
        <w:t>月份活动的亮点</w:t>
      </w:r>
      <w:r w:rsidRPr="0024594A">
        <w:rPr>
          <w:rFonts w:hint="eastAsia"/>
          <w:b/>
          <w:sz w:val="20"/>
          <w:szCs w:val="20"/>
          <w:lang w:val="en-US" w:eastAsia="zh-CN"/>
        </w:rPr>
        <w:t xml:space="preserve"> </w:t>
      </w:r>
    </w:p>
    <w:p w14:paraId="6BBC6FC2" w14:textId="77777777" w:rsidR="0024594A" w:rsidRPr="0024594A" w:rsidRDefault="0024594A" w:rsidP="0024594A">
      <w:pPr>
        <w:spacing w:line="240" w:lineRule="auto"/>
        <w:rPr>
          <w:rFonts w:eastAsia="Times New Roman" w:cs="Arial"/>
          <w:b/>
          <w:sz w:val="20"/>
          <w:szCs w:val="20"/>
          <w:lang w:val="en-US" w:eastAsia="zh-CN"/>
        </w:rPr>
      </w:pPr>
    </w:p>
    <w:p w14:paraId="371850B3"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即将到来的</w:t>
      </w:r>
      <w:r w:rsidRPr="0024594A">
        <w:rPr>
          <w:rFonts w:hint="eastAsia"/>
          <w:bCs/>
          <w:sz w:val="20"/>
          <w:szCs w:val="20"/>
          <w:lang w:val="en-US" w:eastAsia="zh-CN"/>
        </w:rPr>
        <w:t xml:space="preserve"> 10 </w:t>
      </w:r>
      <w:r w:rsidRPr="0024594A">
        <w:rPr>
          <w:rFonts w:hint="eastAsia"/>
          <w:bCs/>
          <w:sz w:val="20"/>
          <w:szCs w:val="20"/>
          <w:lang w:val="en-US" w:eastAsia="zh-CN"/>
        </w:rPr>
        <w:t>月，博斯特将在欧洲的三个活动中展示其可持续发展技术。公司将展示他们在基材功能和工艺性能方面所拥有的广泛专业知识和技术能力，帮助加工商更大限度地挖掘机会、采取变革性举措实现循环型经济。</w:t>
      </w:r>
    </w:p>
    <w:p w14:paraId="3ADCBA2B" w14:textId="77777777" w:rsidR="0024594A" w:rsidRPr="0024594A" w:rsidRDefault="0024594A" w:rsidP="0024594A">
      <w:pPr>
        <w:spacing w:line="240" w:lineRule="auto"/>
        <w:rPr>
          <w:rFonts w:eastAsia="Times New Roman" w:cs="Arial"/>
          <w:bCs/>
          <w:sz w:val="20"/>
          <w:szCs w:val="20"/>
          <w:lang w:val="en-US" w:eastAsia="zh-CN"/>
        </w:rPr>
      </w:pPr>
    </w:p>
    <w:p w14:paraId="40DEE6FA"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除了在杜塞尔多夫的</w:t>
      </w:r>
      <w:r w:rsidRPr="0024594A">
        <w:rPr>
          <w:rFonts w:hint="eastAsia"/>
          <w:bCs/>
          <w:sz w:val="20"/>
          <w:szCs w:val="20"/>
          <w:lang w:val="en-US" w:eastAsia="zh-CN"/>
        </w:rPr>
        <w:t xml:space="preserve"> K </w:t>
      </w:r>
      <w:r w:rsidRPr="0024594A">
        <w:rPr>
          <w:rFonts w:hint="eastAsia"/>
          <w:bCs/>
          <w:sz w:val="20"/>
          <w:szCs w:val="20"/>
          <w:lang w:val="en-US" w:eastAsia="zh-CN"/>
        </w:rPr>
        <w:t>展会上进行演示和展示外，博斯特还会邀请软包行业的加工商在开放日参观其在欧洲的能力中心</w:t>
      </w:r>
      <w:r w:rsidRPr="0024594A">
        <w:rPr>
          <w:rFonts w:hint="eastAsia"/>
          <w:bCs/>
          <w:sz w:val="20"/>
          <w:szCs w:val="20"/>
          <w:lang w:val="en-US" w:eastAsia="zh-CN"/>
        </w:rPr>
        <w:t xml:space="preserve"> </w:t>
      </w:r>
      <w:r w:rsidRPr="0024594A">
        <w:rPr>
          <w:rFonts w:hint="eastAsia"/>
          <w:bCs/>
          <w:sz w:val="20"/>
          <w:szCs w:val="20"/>
          <w:lang w:val="en-US" w:eastAsia="zh-CN"/>
        </w:rPr>
        <w:t>—</w:t>
      </w:r>
      <w:r w:rsidRPr="0024594A">
        <w:rPr>
          <w:rFonts w:hint="eastAsia"/>
          <w:bCs/>
          <w:sz w:val="20"/>
          <w:szCs w:val="20"/>
          <w:lang w:val="en-US" w:eastAsia="zh-CN"/>
        </w:rPr>
        <w:t xml:space="preserve"> </w:t>
      </w:r>
      <w:r w:rsidRPr="0024594A">
        <w:rPr>
          <w:rFonts w:hint="eastAsia"/>
          <w:bCs/>
          <w:sz w:val="20"/>
          <w:szCs w:val="20"/>
          <w:lang w:val="en-US" w:eastAsia="zh-CN"/>
        </w:rPr>
        <w:t>其中一个位于德国的比勒费尔德，另一个位于英国的曼彻斯特。</w:t>
      </w:r>
    </w:p>
    <w:p w14:paraId="424FD91D" w14:textId="77777777" w:rsidR="0024594A" w:rsidRPr="0024594A" w:rsidRDefault="0024594A" w:rsidP="0024594A">
      <w:pPr>
        <w:spacing w:line="240" w:lineRule="auto"/>
        <w:rPr>
          <w:rFonts w:eastAsia="Times New Roman" w:cs="Arial"/>
          <w:bCs/>
          <w:sz w:val="20"/>
          <w:szCs w:val="20"/>
          <w:lang w:val="en-US" w:eastAsia="zh-CN"/>
        </w:rPr>
      </w:pPr>
    </w:p>
    <w:p w14:paraId="0C4914A4" w14:textId="77777777" w:rsidR="0024594A" w:rsidRPr="0024594A" w:rsidRDefault="0024594A" w:rsidP="0024594A">
      <w:pPr>
        <w:spacing w:line="240" w:lineRule="auto"/>
        <w:rPr>
          <w:rFonts w:cs="Arial"/>
          <w:bCs/>
          <w:i/>
          <w:iCs/>
          <w:sz w:val="20"/>
          <w:szCs w:val="20"/>
          <w:lang w:val="en-US" w:eastAsia="zh-CN"/>
        </w:rPr>
      </w:pPr>
      <w:r w:rsidRPr="0024594A">
        <w:rPr>
          <w:rFonts w:hint="eastAsia"/>
          <w:bCs/>
          <w:sz w:val="20"/>
          <w:szCs w:val="20"/>
          <w:lang w:val="en-US" w:eastAsia="zh-CN"/>
        </w:rPr>
        <w:t>“这三个地点的重点都在于探索包装生产商如何主动满足快速变化的市场需求以及应对相关的挑战，这不仅体现在可持续性方面，而且贯穿了博斯特发展愿景的所有要素</w:t>
      </w:r>
      <w:r w:rsidRPr="0024594A">
        <w:rPr>
          <w:rFonts w:hint="eastAsia"/>
          <w:bCs/>
          <w:sz w:val="20"/>
          <w:szCs w:val="20"/>
          <w:lang w:val="en-US" w:eastAsia="zh-CN"/>
        </w:rPr>
        <w:t xml:space="preserve"> </w:t>
      </w:r>
      <w:r w:rsidRPr="0024594A">
        <w:rPr>
          <w:rFonts w:hint="eastAsia"/>
          <w:bCs/>
          <w:sz w:val="20"/>
          <w:szCs w:val="20"/>
          <w:lang w:val="en-US" w:eastAsia="zh-CN"/>
        </w:rPr>
        <w:t>—</w:t>
      </w:r>
      <w:r w:rsidRPr="0024594A">
        <w:rPr>
          <w:rFonts w:hint="eastAsia"/>
          <w:bCs/>
          <w:sz w:val="20"/>
          <w:szCs w:val="20"/>
          <w:lang w:val="en-US" w:eastAsia="zh-CN"/>
        </w:rPr>
        <w:t xml:space="preserve"> </w:t>
      </w:r>
      <w:r w:rsidRPr="0024594A">
        <w:rPr>
          <w:rFonts w:hint="eastAsia"/>
          <w:bCs/>
          <w:sz w:val="20"/>
          <w:szCs w:val="20"/>
          <w:lang w:val="en-US" w:eastAsia="zh-CN"/>
        </w:rPr>
        <w:t>连接性、数字化和自动化，”博斯特软包装市场及沟通部经理</w:t>
      </w:r>
      <w:r w:rsidRPr="0024594A">
        <w:rPr>
          <w:rFonts w:hint="eastAsia"/>
          <w:bCs/>
          <w:sz w:val="20"/>
          <w:szCs w:val="20"/>
          <w:lang w:val="en-US" w:eastAsia="zh-CN"/>
        </w:rPr>
        <w:t xml:space="preserve"> Sara Alexander </w:t>
      </w:r>
      <w:r w:rsidRPr="0024594A">
        <w:rPr>
          <w:rFonts w:hint="eastAsia"/>
          <w:bCs/>
          <w:sz w:val="20"/>
          <w:szCs w:val="20"/>
          <w:lang w:val="en-US" w:eastAsia="zh-CN"/>
        </w:rPr>
        <w:t>解释道。</w:t>
      </w:r>
      <w:r w:rsidRPr="0024594A">
        <w:rPr>
          <w:rFonts w:hint="eastAsia"/>
          <w:bCs/>
          <w:i/>
          <w:iCs/>
          <w:sz w:val="20"/>
          <w:szCs w:val="20"/>
          <w:lang w:val="en-US" w:eastAsia="zh-CN"/>
        </w:rPr>
        <w:t xml:space="preserve"> </w:t>
      </w:r>
    </w:p>
    <w:p w14:paraId="6AA988A7" w14:textId="77777777" w:rsidR="0024594A" w:rsidRPr="0024594A" w:rsidRDefault="0024594A" w:rsidP="0024594A">
      <w:pPr>
        <w:spacing w:line="240" w:lineRule="auto"/>
        <w:rPr>
          <w:rFonts w:eastAsia="Times New Roman" w:cs="Arial"/>
          <w:bCs/>
          <w:sz w:val="20"/>
          <w:szCs w:val="20"/>
          <w:lang w:val="en-US" w:eastAsia="zh-CN"/>
        </w:rPr>
      </w:pPr>
    </w:p>
    <w:p w14:paraId="04EC6DE6" w14:textId="77777777" w:rsidR="0024594A" w:rsidRPr="0024594A" w:rsidRDefault="0024594A" w:rsidP="0024594A">
      <w:pPr>
        <w:spacing w:line="240" w:lineRule="auto"/>
        <w:rPr>
          <w:rFonts w:cs="Arial"/>
          <w:b/>
          <w:sz w:val="20"/>
          <w:szCs w:val="20"/>
          <w:lang w:val="en-US" w:eastAsia="zh-CN"/>
        </w:rPr>
      </w:pPr>
      <w:r w:rsidRPr="0024594A">
        <w:rPr>
          <w:rFonts w:hint="eastAsia"/>
          <w:b/>
          <w:sz w:val="20"/>
          <w:szCs w:val="20"/>
          <w:lang w:val="en-US" w:eastAsia="zh-CN"/>
        </w:rPr>
        <w:t>阻隔纸基解决方案开放日</w:t>
      </w:r>
    </w:p>
    <w:p w14:paraId="7D40D45D" w14:textId="77777777" w:rsidR="0024594A" w:rsidRPr="0024594A" w:rsidRDefault="0024594A" w:rsidP="0024594A">
      <w:pPr>
        <w:spacing w:line="240" w:lineRule="auto"/>
        <w:rPr>
          <w:rFonts w:cs="Arial"/>
          <w:bCs/>
          <w:i/>
          <w:iCs/>
          <w:sz w:val="20"/>
          <w:szCs w:val="20"/>
          <w:lang w:val="en-US" w:eastAsia="zh-CN"/>
        </w:rPr>
      </w:pPr>
      <w:r w:rsidRPr="0024594A">
        <w:rPr>
          <w:rFonts w:hint="eastAsia"/>
          <w:bCs/>
          <w:i/>
          <w:iCs/>
          <w:sz w:val="20"/>
          <w:szCs w:val="20"/>
          <w:lang w:val="en-US" w:eastAsia="zh-CN"/>
        </w:rPr>
        <w:t>博斯特曼彻斯特，英国，</w:t>
      </w:r>
      <w:r w:rsidRPr="0024594A">
        <w:rPr>
          <w:rFonts w:hint="eastAsia"/>
          <w:bCs/>
          <w:i/>
          <w:iCs/>
          <w:sz w:val="20"/>
          <w:szCs w:val="20"/>
          <w:lang w:val="en-US" w:eastAsia="zh-CN"/>
        </w:rPr>
        <w:t xml:space="preserve">2022 </w:t>
      </w:r>
      <w:r w:rsidRPr="0024594A">
        <w:rPr>
          <w:rFonts w:hint="eastAsia"/>
          <w:bCs/>
          <w:i/>
          <w:iCs/>
          <w:sz w:val="20"/>
          <w:szCs w:val="20"/>
          <w:lang w:val="en-US" w:eastAsia="zh-CN"/>
        </w:rPr>
        <w:t>年</w:t>
      </w:r>
      <w:r w:rsidRPr="0024594A">
        <w:rPr>
          <w:rFonts w:hint="eastAsia"/>
          <w:bCs/>
          <w:i/>
          <w:iCs/>
          <w:sz w:val="20"/>
          <w:szCs w:val="20"/>
          <w:lang w:val="en-US" w:eastAsia="zh-CN"/>
        </w:rPr>
        <w:t xml:space="preserve"> 10 </w:t>
      </w:r>
      <w:r w:rsidRPr="0024594A">
        <w:rPr>
          <w:rFonts w:hint="eastAsia"/>
          <w:bCs/>
          <w:i/>
          <w:iCs/>
          <w:sz w:val="20"/>
          <w:szCs w:val="20"/>
          <w:lang w:val="en-US" w:eastAsia="zh-CN"/>
        </w:rPr>
        <w:t>月</w:t>
      </w:r>
      <w:r w:rsidRPr="0024594A">
        <w:rPr>
          <w:rFonts w:hint="eastAsia"/>
          <w:bCs/>
          <w:i/>
          <w:iCs/>
          <w:sz w:val="20"/>
          <w:szCs w:val="20"/>
          <w:lang w:val="en-US" w:eastAsia="zh-CN"/>
        </w:rPr>
        <w:t xml:space="preserve"> 18 </w:t>
      </w:r>
      <w:r w:rsidRPr="0024594A">
        <w:rPr>
          <w:rFonts w:hint="eastAsia"/>
          <w:bCs/>
          <w:i/>
          <w:iCs/>
          <w:sz w:val="20"/>
          <w:szCs w:val="20"/>
          <w:lang w:val="en-US" w:eastAsia="zh-CN"/>
        </w:rPr>
        <w:t>日</w:t>
      </w:r>
    </w:p>
    <w:p w14:paraId="3B1FDC63" w14:textId="77777777" w:rsidR="0024594A" w:rsidRPr="0024594A" w:rsidRDefault="0024594A" w:rsidP="0024594A">
      <w:pPr>
        <w:spacing w:line="240" w:lineRule="auto"/>
        <w:rPr>
          <w:rFonts w:eastAsia="Times New Roman" w:cs="Arial"/>
          <w:b/>
          <w:sz w:val="20"/>
          <w:szCs w:val="20"/>
          <w:lang w:val="en-US" w:eastAsia="zh-CN"/>
        </w:rPr>
      </w:pPr>
    </w:p>
    <w:p w14:paraId="50568B52"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博斯特将在曼彻斯特开放日上展示其在开发基于纤维并且切实可行的包装解决方案方面的最新成果。阻隔纸基解决方案这一</w:t>
      </w:r>
      <w:r w:rsidRPr="0024594A">
        <w:rPr>
          <w:rFonts w:hint="eastAsia"/>
          <w:bCs/>
          <w:i/>
          <w:iCs/>
          <w:sz w:val="20"/>
          <w:szCs w:val="20"/>
          <w:lang w:val="en-US" w:eastAsia="zh-CN"/>
        </w:rPr>
        <w:t>名称恰如其分</w:t>
      </w:r>
      <w:r w:rsidRPr="0024594A">
        <w:rPr>
          <w:rFonts w:hint="eastAsia"/>
          <w:bCs/>
          <w:sz w:val="20"/>
          <w:szCs w:val="20"/>
          <w:lang w:val="en-US" w:eastAsia="zh-CN"/>
        </w:rPr>
        <w:t>：</w:t>
      </w:r>
      <w:r w:rsidRPr="0024594A">
        <w:rPr>
          <w:rFonts w:hint="eastAsia"/>
          <w:bCs/>
          <w:i/>
          <w:iCs/>
          <w:sz w:val="20"/>
          <w:szCs w:val="20"/>
          <w:lang w:val="en-US" w:eastAsia="zh-CN"/>
        </w:rPr>
        <w:t>作为软包装市场的新机遇</w:t>
      </w:r>
      <w:r w:rsidRPr="0024594A">
        <w:rPr>
          <w:rFonts w:hint="eastAsia"/>
          <w:bCs/>
          <w:sz w:val="20"/>
          <w:szCs w:val="20"/>
          <w:lang w:val="en-US" w:eastAsia="zh-CN"/>
        </w:rPr>
        <w:t>，本次活动将带领参观者逐步了解博斯特开发的</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FibreCycle</w:t>
      </w:r>
      <w:proofErr w:type="spellEnd"/>
      <w:r w:rsidRPr="0024594A">
        <w:rPr>
          <w:rFonts w:hint="eastAsia"/>
          <w:bCs/>
          <w:sz w:val="20"/>
          <w:szCs w:val="20"/>
          <w:lang w:val="en-US" w:eastAsia="zh-CN"/>
        </w:rPr>
        <w:t xml:space="preserve"> </w:t>
      </w:r>
      <w:r w:rsidRPr="0024594A">
        <w:rPr>
          <w:rFonts w:hint="eastAsia"/>
          <w:bCs/>
          <w:sz w:val="20"/>
          <w:szCs w:val="20"/>
          <w:lang w:val="en-US" w:eastAsia="zh-CN"/>
        </w:rPr>
        <w:t>解决方案，同时也了解包括</w:t>
      </w:r>
      <w:r w:rsidRPr="0024594A">
        <w:rPr>
          <w:rFonts w:hint="eastAsia"/>
          <w:bCs/>
          <w:sz w:val="20"/>
          <w:szCs w:val="20"/>
          <w:lang w:val="en-US" w:eastAsia="zh-CN"/>
        </w:rPr>
        <w:t xml:space="preserve"> UPM </w:t>
      </w:r>
      <w:r w:rsidRPr="0024594A">
        <w:rPr>
          <w:rFonts w:hint="eastAsia"/>
          <w:bCs/>
          <w:sz w:val="20"/>
          <w:szCs w:val="20"/>
          <w:lang w:val="en-US" w:eastAsia="zh-CN"/>
        </w:rPr>
        <w:t>和</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Michelman</w:t>
      </w:r>
      <w:proofErr w:type="spellEnd"/>
      <w:r w:rsidRPr="0024594A">
        <w:rPr>
          <w:rFonts w:hint="eastAsia"/>
          <w:bCs/>
          <w:sz w:val="20"/>
          <w:szCs w:val="20"/>
          <w:lang w:val="en-US" w:eastAsia="zh-CN"/>
        </w:rPr>
        <w:t xml:space="preserve"> </w:t>
      </w:r>
      <w:r w:rsidRPr="0024594A">
        <w:rPr>
          <w:rFonts w:hint="eastAsia"/>
          <w:bCs/>
          <w:sz w:val="20"/>
          <w:szCs w:val="20"/>
          <w:lang w:val="en-US" w:eastAsia="zh-CN"/>
        </w:rPr>
        <w:t>在内的合作伙伴项目生态系统。该解决方案包含在</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oneBARRIER</w:t>
      </w:r>
      <w:proofErr w:type="spellEnd"/>
      <w:r w:rsidRPr="0024594A">
        <w:rPr>
          <w:rFonts w:hint="eastAsia"/>
          <w:bCs/>
          <w:sz w:val="20"/>
          <w:szCs w:val="20"/>
          <w:lang w:val="en-US" w:eastAsia="zh-CN"/>
        </w:rPr>
        <w:t xml:space="preserve"> </w:t>
      </w:r>
      <w:r w:rsidRPr="0024594A">
        <w:rPr>
          <w:rFonts w:hint="eastAsia"/>
          <w:bCs/>
          <w:sz w:val="20"/>
          <w:szCs w:val="20"/>
          <w:lang w:val="en-US" w:eastAsia="zh-CN"/>
        </w:rPr>
        <w:t>系列解决方案中，它针对市场对纸质包装日益增长的需求，提供了一种工业上可行的单一材料纸基解决方案，利用湿法分散涂层和干法真空涂层技术的协同作用来生产高阻隔、可回收的软包装。</w:t>
      </w:r>
      <w:r w:rsidRPr="0024594A">
        <w:rPr>
          <w:rFonts w:hint="eastAsia"/>
          <w:bCs/>
          <w:sz w:val="20"/>
          <w:szCs w:val="20"/>
          <w:lang w:val="en-US" w:eastAsia="zh-CN"/>
        </w:rPr>
        <w:t xml:space="preserve">  </w:t>
      </w:r>
    </w:p>
    <w:p w14:paraId="232B9BF6" w14:textId="77777777" w:rsidR="0024594A" w:rsidRPr="0024594A" w:rsidRDefault="0024594A" w:rsidP="0024594A">
      <w:pPr>
        <w:spacing w:line="240" w:lineRule="auto"/>
        <w:rPr>
          <w:rFonts w:eastAsia="Times New Roman" w:cs="Arial"/>
          <w:b/>
          <w:bCs/>
          <w:color w:val="000000"/>
          <w:kern w:val="24"/>
          <w:sz w:val="20"/>
          <w:szCs w:val="20"/>
          <w:lang w:val="en-US" w:eastAsia="zh-CN"/>
        </w:rPr>
      </w:pPr>
    </w:p>
    <w:p w14:paraId="5B0AF7AB" w14:textId="77777777" w:rsidR="0024594A" w:rsidRPr="0024594A" w:rsidRDefault="0024594A" w:rsidP="0024594A">
      <w:pPr>
        <w:spacing w:line="240" w:lineRule="auto"/>
        <w:rPr>
          <w:rFonts w:cs="Arial"/>
          <w:b/>
          <w:sz w:val="20"/>
          <w:szCs w:val="20"/>
          <w:lang w:val="en-US" w:eastAsia="zh-CN"/>
        </w:rPr>
      </w:pPr>
      <w:r w:rsidRPr="0024594A">
        <w:rPr>
          <w:rFonts w:hint="eastAsia"/>
          <w:b/>
          <w:sz w:val="20"/>
          <w:szCs w:val="20"/>
          <w:lang w:val="en-US" w:eastAsia="zh-CN"/>
        </w:rPr>
        <w:t xml:space="preserve">K 2022 </w:t>
      </w:r>
      <w:r w:rsidRPr="0024594A">
        <w:rPr>
          <w:rFonts w:hint="eastAsia"/>
          <w:b/>
          <w:sz w:val="20"/>
          <w:szCs w:val="20"/>
          <w:lang w:val="en-US" w:eastAsia="zh-CN"/>
        </w:rPr>
        <w:t>展会</w:t>
      </w:r>
      <w:r w:rsidRPr="0024594A">
        <w:rPr>
          <w:rFonts w:hint="eastAsia"/>
          <w:b/>
          <w:sz w:val="20"/>
          <w:szCs w:val="20"/>
          <w:lang w:val="en-US" w:eastAsia="zh-CN"/>
        </w:rPr>
        <w:t xml:space="preserve"> </w:t>
      </w:r>
    </w:p>
    <w:p w14:paraId="4ECC4A04" w14:textId="77777777" w:rsidR="0024594A" w:rsidRPr="0024594A" w:rsidRDefault="0024594A" w:rsidP="0024594A">
      <w:pPr>
        <w:spacing w:line="240" w:lineRule="auto"/>
        <w:rPr>
          <w:rFonts w:cs="Arial"/>
          <w:bCs/>
          <w:i/>
          <w:iCs/>
          <w:sz w:val="20"/>
          <w:szCs w:val="20"/>
          <w:lang w:val="en-US" w:eastAsia="zh-CN"/>
        </w:rPr>
      </w:pPr>
      <w:r w:rsidRPr="0024594A">
        <w:rPr>
          <w:rFonts w:hint="eastAsia"/>
          <w:bCs/>
          <w:i/>
          <w:iCs/>
          <w:sz w:val="20"/>
          <w:szCs w:val="20"/>
          <w:lang w:val="en-US" w:eastAsia="zh-CN"/>
        </w:rPr>
        <w:t>德国杜塞尔多夫，</w:t>
      </w:r>
      <w:r w:rsidRPr="0024594A">
        <w:rPr>
          <w:rFonts w:hint="eastAsia"/>
          <w:bCs/>
          <w:i/>
          <w:iCs/>
          <w:sz w:val="20"/>
          <w:szCs w:val="20"/>
          <w:lang w:val="en-US" w:eastAsia="zh-CN"/>
        </w:rPr>
        <w:t xml:space="preserve">2022 </w:t>
      </w:r>
      <w:r w:rsidRPr="0024594A">
        <w:rPr>
          <w:rFonts w:hint="eastAsia"/>
          <w:bCs/>
          <w:i/>
          <w:iCs/>
          <w:sz w:val="20"/>
          <w:szCs w:val="20"/>
          <w:lang w:val="en-US" w:eastAsia="zh-CN"/>
        </w:rPr>
        <w:t>年</w:t>
      </w:r>
      <w:r w:rsidRPr="0024594A">
        <w:rPr>
          <w:rFonts w:hint="eastAsia"/>
          <w:bCs/>
          <w:i/>
          <w:iCs/>
          <w:sz w:val="20"/>
          <w:szCs w:val="20"/>
          <w:lang w:val="en-US" w:eastAsia="zh-CN"/>
        </w:rPr>
        <w:t xml:space="preserve"> 10 </w:t>
      </w:r>
      <w:r w:rsidRPr="0024594A">
        <w:rPr>
          <w:rFonts w:hint="eastAsia"/>
          <w:bCs/>
          <w:i/>
          <w:iCs/>
          <w:sz w:val="20"/>
          <w:szCs w:val="20"/>
          <w:lang w:val="en-US" w:eastAsia="zh-CN"/>
        </w:rPr>
        <w:t>月</w:t>
      </w:r>
      <w:r w:rsidRPr="0024594A">
        <w:rPr>
          <w:rFonts w:hint="eastAsia"/>
          <w:bCs/>
          <w:i/>
          <w:iCs/>
          <w:sz w:val="20"/>
          <w:szCs w:val="20"/>
          <w:lang w:val="en-US" w:eastAsia="zh-CN"/>
        </w:rPr>
        <w:t xml:space="preserve"> 19</w:t>
      </w:r>
      <w:r w:rsidRPr="0024594A">
        <w:rPr>
          <w:rFonts w:hint="eastAsia"/>
          <w:bCs/>
          <w:i/>
          <w:iCs/>
          <w:sz w:val="20"/>
          <w:szCs w:val="20"/>
          <w:lang w:val="en-US" w:eastAsia="zh-CN"/>
        </w:rPr>
        <w:t>–</w:t>
      </w:r>
      <w:r w:rsidRPr="0024594A">
        <w:rPr>
          <w:rFonts w:hint="eastAsia"/>
          <w:bCs/>
          <w:i/>
          <w:iCs/>
          <w:sz w:val="20"/>
          <w:szCs w:val="20"/>
          <w:lang w:val="en-US" w:eastAsia="zh-CN"/>
        </w:rPr>
        <w:t xml:space="preserve">26 </w:t>
      </w:r>
      <w:r w:rsidRPr="0024594A">
        <w:rPr>
          <w:rFonts w:hint="eastAsia"/>
          <w:bCs/>
          <w:i/>
          <w:iCs/>
          <w:sz w:val="20"/>
          <w:szCs w:val="20"/>
          <w:lang w:val="en-US" w:eastAsia="zh-CN"/>
        </w:rPr>
        <w:t>日</w:t>
      </w:r>
    </w:p>
    <w:p w14:paraId="0E404EB4" w14:textId="77777777" w:rsidR="0024594A" w:rsidRPr="0024594A" w:rsidRDefault="0024594A" w:rsidP="0024594A">
      <w:pPr>
        <w:spacing w:line="240" w:lineRule="auto"/>
        <w:rPr>
          <w:rFonts w:eastAsia="Times New Roman" w:cs="Arial"/>
          <w:b/>
          <w:sz w:val="20"/>
          <w:szCs w:val="20"/>
          <w:lang w:val="en-US" w:eastAsia="zh-CN"/>
        </w:rPr>
      </w:pPr>
    </w:p>
    <w:p w14:paraId="5417FB4C"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可持续性和连接性将成为博斯特展台（</w:t>
      </w:r>
      <w:r w:rsidRPr="0024594A">
        <w:rPr>
          <w:rFonts w:hint="eastAsia"/>
          <w:bCs/>
          <w:sz w:val="20"/>
          <w:szCs w:val="20"/>
          <w:lang w:val="en-US" w:eastAsia="zh-CN"/>
        </w:rPr>
        <w:t xml:space="preserve">4 </w:t>
      </w:r>
      <w:r w:rsidRPr="0024594A">
        <w:rPr>
          <w:rFonts w:hint="eastAsia"/>
          <w:bCs/>
          <w:sz w:val="20"/>
          <w:szCs w:val="20"/>
          <w:lang w:val="en-US" w:eastAsia="zh-CN"/>
        </w:rPr>
        <w:t>号展厅，</w:t>
      </w:r>
      <w:r w:rsidRPr="0024594A">
        <w:rPr>
          <w:rFonts w:hint="eastAsia"/>
          <w:bCs/>
          <w:sz w:val="20"/>
          <w:szCs w:val="20"/>
          <w:lang w:val="en-US" w:eastAsia="zh-CN"/>
        </w:rPr>
        <w:t>A39</w:t>
      </w:r>
      <w:r w:rsidRPr="0024594A">
        <w:rPr>
          <w:rFonts w:hint="eastAsia"/>
          <w:bCs/>
          <w:sz w:val="20"/>
          <w:szCs w:val="20"/>
          <w:lang w:val="en-US" w:eastAsia="zh-CN"/>
        </w:rPr>
        <w:t>）在杜塞尔多夫</w:t>
      </w:r>
      <w:r w:rsidRPr="0024594A">
        <w:rPr>
          <w:rFonts w:hint="eastAsia"/>
          <w:bCs/>
          <w:sz w:val="20"/>
          <w:szCs w:val="20"/>
          <w:lang w:val="en-US" w:eastAsia="zh-CN"/>
        </w:rPr>
        <w:t xml:space="preserve"> K 2022</w:t>
      </w:r>
      <w:r w:rsidRPr="0024594A">
        <w:rPr>
          <w:rFonts w:hint="eastAsia"/>
          <w:bCs/>
          <w:sz w:val="20"/>
          <w:szCs w:val="20"/>
          <w:lang w:val="en-US" w:eastAsia="zh-CN"/>
        </w:rPr>
        <w:t>的核心。届时将通过互动展示和视频演示的方式展示博斯特如何通过突破性的创新和卓越的技术支持让包装行业的可持续性成为现实。</w:t>
      </w:r>
      <w:r w:rsidRPr="0024594A">
        <w:rPr>
          <w:rFonts w:hint="eastAsia"/>
          <w:bCs/>
          <w:sz w:val="20"/>
          <w:szCs w:val="20"/>
          <w:lang w:val="en-US" w:eastAsia="zh-CN"/>
        </w:rPr>
        <w:t xml:space="preserve"> </w:t>
      </w:r>
    </w:p>
    <w:p w14:paraId="37107D62" w14:textId="77777777" w:rsidR="0024594A" w:rsidRPr="0024594A" w:rsidRDefault="0024594A" w:rsidP="0024594A">
      <w:pPr>
        <w:spacing w:line="240" w:lineRule="auto"/>
        <w:rPr>
          <w:rFonts w:eastAsia="Times New Roman" w:cs="Arial"/>
          <w:bCs/>
          <w:sz w:val="20"/>
          <w:szCs w:val="20"/>
          <w:lang w:val="en-US" w:eastAsia="zh-CN"/>
        </w:rPr>
      </w:pPr>
    </w:p>
    <w:p w14:paraId="0EA6EC3A"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博斯特及其合作伙伴公司</w:t>
      </w:r>
      <w:r w:rsidRPr="0024594A">
        <w:rPr>
          <w:rFonts w:hint="eastAsia"/>
          <w:bCs/>
          <w:sz w:val="20"/>
          <w:szCs w:val="20"/>
          <w:lang w:val="en-US" w:eastAsia="zh-CN"/>
        </w:rPr>
        <w:t xml:space="preserve"> Dow</w:t>
      </w:r>
      <w:r w:rsidRPr="0024594A">
        <w:rPr>
          <w:rFonts w:hint="eastAsia"/>
          <w:bCs/>
          <w:sz w:val="20"/>
          <w:szCs w:val="20"/>
          <w:lang w:val="en-US" w:eastAsia="zh-CN"/>
        </w:rPr>
        <w:t>（陶氏）、</w:t>
      </w:r>
      <w:proofErr w:type="spellStart"/>
      <w:r w:rsidRPr="0024594A">
        <w:rPr>
          <w:rFonts w:hint="eastAsia"/>
          <w:bCs/>
          <w:sz w:val="20"/>
          <w:szCs w:val="20"/>
          <w:lang w:val="en-US" w:eastAsia="zh-CN"/>
        </w:rPr>
        <w:t>Michelman</w:t>
      </w:r>
      <w:proofErr w:type="spellEnd"/>
      <w:r w:rsidRPr="0024594A">
        <w:rPr>
          <w:rFonts w:hint="eastAsia"/>
          <w:bCs/>
          <w:sz w:val="20"/>
          <w:szCs w:val="20"/>
          <w:lang w:val="en-US" w:eastAsia="zh-CN"/>
        </w:rPr>
        <w:t>（麦可门）、</w:t>
      </w:r>
      <w:r w:rsidRPr="0024594A">
        <w:rPr>
          <w:rFonts w:hint="eastAsia"/>
          <w:bCs/>
          <w:sz w:val="20"/>
          <w:szCs w:val="20"/>
          <w:lang w:val="en-US" w:eastAsia="zh-CN"/>
        </w:rPr>
        <w:t>Sun Chemical</w:t>
      </w:r>
      <w:r w:rsidRPr="0024594A">
        <w:rPr>
          <w:rFonts w:hint="eastAsia"/>
          <w:bCs/>
          <w:sz w:val="20"/>
          <w:szCs w:val="20"/>
          <w:lang w:val="en-US" w:eastAsia="zh-CN"/>
        </w:rPr>
        <w:t>（钛阳化学）和</w:t>
      </w:r>
      <w:r w:rsidRPr="0024594A">
        <w:rPr>
          <w:rFonts w:hint="eastAsia"/>
          <w:bCs/>
          <w:sz w:val="20"/>
          <w:szCs w:val="20"/>
          <w:lang w:val="en-US" w:eastAsia="zh-CN"/>
        </w:rPr>
        <w:t xml:space="preserve"> Zermatt</w:t>
      </w:r>
      <w:r w:rsidRPr="0024594A">
        <w:rPr>
          <w:rFonts w:hint="eastAsia"/>
          <w:bCs/>
          <w:sz w:val="20"/>
          <w:szCs w:val="20"/>
          <w:lang w:val="en-US" w:eastAsia="zh-CN"/>
        </w:rPr>
        <w:t>（采尔马特）将在现场讨论采用</w:t>
      </w:r>
      <w:r w:rsidRPr="0024594A">
        <w:rPr>
          <w:rFonts w:hint="eastAsia"/>
          <w:bCs/>
          <w:sz w:val="20"/>
          <w:szCs w:val="20"/>
          <w:lang w:val="en-US" w:eastAsia="zh-CN"/>
        </w:rPr>
        <w:t xml:space="preserve"> PE </w:t>
      </w:r>
      <w:r w:rsidRPr="0024594A">
        <w:rPr>
          <w:rFonts w:hint="eastAsia"/>
          <w:bCs/>
          <w:sz w:val="20"/>
          <w:szCs w:val="20"/>
          <w:lang w:val="en-US" w:eastAsia="zh-CN"/>
        </w:rPr>
        <w:t>单一材料的</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oneBARRIER</w:t>
      </w:r>
      <w:proofErr w:type="spellEnd"/>
      <w:r w:rsidRPr="0024594A">
        <w:rPr>
          <w:rFonts w:hint="eastAsia"/>
          <w:bCs/>
          <w:sz w:val="20"/>
          <w:szCs w:val="20"/>
          <w:lang w:val="en-US" w:eastAsia="zh-CN"/>
        </w:rPr>
        <w:t xml:space="preserve"> </w:t>
      </w:r>
      <w:proofErr w:type="spellStart"/>
      <w:r w:rsidRPr="0024594A">
        <w:rPr>
          <w:rFonts w:hint="eastAsia"/>
          <w:bCs/>
          <w:sz w:val="20"/>
          <w:szCs w:val="20"/>
          <w:lang w:val="en-US" w:eastAsia="zh-CN"/>
        </w:rPr>
        <w:t>PrimeCycle</w:t>
      </w:r>
      <w:proofErr w:type="spellEnd"/>
      <w:r w:rsidRPr="0024594A">
        <w:rPr>
          <w:rFonts w:hint="eastAsia"/>
          <w:bCs/>
          <w:sz w:val="20"/>
          <w:szCs w:val="20"/>
          <w:lang w:val="en-US" w:eastAsia="zh-CN"/>
        </w:rPr>
        <w:t xml:space="preserve"> </w:t>
      </w:r>
      <w:r w:rsidRPr="0024594A">
        <w:rPr>
          <w:rFonts w:hint="eastAsia"/>
          <w:bCs/>
          <w:sz w:val="20"/>
          <w:szCs w:val="20"/>
          <w:lang w:val="en-US" w:eastAsia="zh-CN"/>
        </w:rPr>
        <w:t>解决方案的发展情况</w:t>
      </w:r>
      <w:r w:rsidRPr="0024594A">
        <w:rPr>
          <w:rFonts w:hint="eastAsia"/>
          <w:bCs/>
          <w:sz w:val="20"/>
          <w:szCs w:val="20"/>
          <w:lang w:val="en-US" w:eastAsia="zh-CN"/>
        </w:rPr>
        <w:t xml:space="preserve"> - </w:t>
      </w:r>
      <w:r w:rsidRPr="0024594A">
        <w:rPr>
          <w:rFonts w:hint="eastAsia"/>
          <w:bCs/>
          <w:sz w:val="20"/>
          <w:szCs w:val="20"/>
          <w:lang w:val="en-US" w:eastAsia="zh-CN"/>
        </w:rPr>
        <w:t>这是一种在工业上可行的可回收替代材料，可以取代不可回收的金属化薄膜。合作伙伴将介绍他们在项目中的贡献是如何保证项目的成功。</w:t>
      </w:r>
    </w:p>
    <w:p w14:paraId="34C11575" w14:textId="77777777" w:rsidR="0024594A" w:rsidRPr="0024594A" w:rsidRDefault="0024594A" w:rsidP="0024594A">
      <w:pPr>
        <w:spacing w:line="240" w:lineRule="auto"/>
        <w:rPr>
          <w:rFonts w:eastAsia="Times New Roman" w:cs="Arial"/>
          <w:bCs/>
          <w:sz w:val="20"/>
          <w:szCs w:val="20"/>
          <w:lang w:val="en-US" w:eastAsia="zh-CN"/>
        </w:rPr>
      </w:pPr>
    </w:p>
    <w:p w14:paraId="6E60FFAB"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参观者还有机会了解</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oneBARRIER</w:t>
      </w:r>
      <w:proofErr w:type="spellEnd"/>
      <w:r w:rsidRPr="0024594A">
        <w:rPr>
          <w:rFonts w:hint="eastAsia"/>
          <w:bCs/>
          <w:sz w:val="20"/>
          <w:szCs w:val="20"/>
          <w:lang w:val="en-US" w:eastAsia="zh-CN"/>
        </w:rPr>
        <w:t xml:space="preserve"> </w:t>
      </w:r>
      <w:r w:rsidRPr="0024594A">
        <w:rPr>
          <w:rFonts w:hint="eastAsia"/>
          <w:bCs/>
          <w:sz w:val="20"/>
          <w:szCs w:val="20"/>
          <w:lang w:val="en-US" w:eastAsia="zh-CN"/>
        </w:rPr>
        <w:t>广泛的项目范围内其他方面的进展，包括完备的测试计划，该计划的实施使基于高阻隔和可回收纤维的</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oneBARRIER</w:t>
      </w:r>
      <w:proofErr w:type="spellEnd"/>
      <w:r w:rsidRPr="0024594A">
        <w:rPr>
          <w:rFonts w:hint="eastAsia"/>
          <w:bCs/>
          <w:sz w:val="20"/>
          <w:szCs w:val="20"/>
          <w:lang w:val="en-US" w:eastAsia="zh-CN"/>
        </w:rPr>
        <w:t xml:space="preserve"> </w:t>
      </w:r>
      <w:proofErr w:type="spellStart"/>
      <w:r w:rsidRPr="0024594A">
        <w:rPr>
          <w:rFonts w:hint="eastAsia"/>
          <w:bCs/>
          <w:sz w:val="20"/>
          <w:szCs w:val="20"/>
          <w:lang w:val="en-US" w:eastAsia="zh-CN"/>
        </w:rPr>
        <w:t>FibreCycle</w:t>
      </w:r>
      <w:proofErr w:type="spellEnd"/>
      <w:r w:rsidRPr="0024594A">
        <w:rPr>
          <w:rFonts w:hint="eastAsia"/>
          <w:bCs/>
          <w:sz w:val="20"/>
          <w:szCs w:val="20"/>
          <w:lang w:val="en-US" w:eastAsia="zh-CN"/>
        </w:rPr>
        <w:t xml:space="preserve"> </w:t>
      </w:r>
      <w:r w:rsidRPr="0024594A">
        <w:rPr>
          <w:rFonts w:hint="eastAsia"/>
          <w:bCs/>
          <w:sz w:val="20"/>
          <w:szCs w:val="20"/>
          <w:lang w:val="en-US" w:eastAsia="zh-CN"/>
        </w:rPr>
        <w:t>解决方案得以实施，这一解决方案是与</w:t>
      </w:r>
      <w:r w:rsidRPr="0024594A">
        <w:rPr>
          <w:rFonts w:hint="eastAsia"/>
          <w:bCs/>
          <w:sz w:val="20"/>
          <w:szCs w:val="20"/>
          <w:lang w:val="en-US" w:eastAsia="zh-CN"/>
        </w:rPr>
        <w:t xml:space="preserve"> UPM </w:t>
      </w:r>
      <w:r w:rsidRPr="0024594A">
        <w:rPr>
          <w:rFonts w:hint="eastAsia"/>
          <w:bCs/>
          <w:sz w:val="20"/>
          <w:szCs w:val="20"/>
          <w:lang w:val="en-US" w:eastAsia="zh-CN"/>
        </w:rPr>
        <w:t>和</w:t>
      </w:r>
      <w:r w:rsidRPr="0024594A">
        <w:rPr>
          <w:rFonts w:hint="eastAsia"/>
          <w:bCs/>
          <w:sz w:val="20"/>
          <w:szCs w:val="20"/>
          <w:lang w:val="en-US" w:eastAsia="zh-CN"/>
        </w:rPr>
        <w:t xml:space="preserve"> </w:t>
      </w:r>
      <w:proofErr w:type="spellStart"/>
      <w:r w:rsidRPr="0024594A">
        <w:rPr>
          <w:rFonts w:hint="eastAsia"/>
          <w:bCs/>
          <w:sz w:val="20"/>
          <w:szCs w:val="20"/>
          <w:lang w:val="en-US" w:eastAsia="zh-CN"/>
        </w:rPr>
        <w:t>Michelman</w:t>
      </w:r>
      <w:proofErr w:type="spellEnd"/>
      <w:r w:rsidRPr="0024594A">
        <w:rPr>
          <w:rFonts w:hint="eastAsia"/>
          <w:bCs/>
          <w:sz w:val="20"/>
          <w:szCs w:val="20"/>
          <w:lang w:val="en-US" w:eastAsia="zh-CN"/>
        </w:rPr>
        <w:t xml:space="preserve"> </w:t>
      </w:r>
      <w:r w:rsidRPr="0024594A">
        <w:rPr>
          <w:rFonts w:hint="eastAsia"/>
          <w:bCs/>
          <w:sz w:val="20"/>
          <w:szCs w:val="20"/>
          <w:lang w:val="en-US" w:eastAsia="zh-CN"/>
        </w:rPr>
        <w:t>公司共同开发的。展会上还会介绍其他合作项目的进展情况，这些项目具有不同的合作伙伴生态系统，属于博斯特的可持续性愿景范畴。</w:t>
      </w:r>
    </w:p>
    <w:p w14:paraId="1A3D3EFB"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lastRenderedPageBreak/>
        <w:t>届时也会着重介绍</w:t>
      </w:r>
      <w:r w:rsidRPr="0024594A">
        <w:rPr>
          <w:rFonts w:hint="eastAsia"/>
          <w:bCs/>
          <w:sz w:val="20"/>
          <w:szCs w:val="20"/>
          <w:lang w:val="en-US" w:eastAsia="zh-CN"/>
        </w:rPr>
        <w:t xml:space="preserve"> BOBST Connect </w:t>
      </w:r>
      <w:r w:rsidRPr="0024594A">
        <w:rPr>
          <w:rFonts w:hint="eastAsia"/>
          <w:bCs/>
          <w:sz w:val="20"/>
          <w:szCs w:val="20"/>
          <w:lang w:val="en-US" w:eastAsia="zh-CN"/>
        </w:rPr>
        <w:t>的功能。这是一个以用户为中心的平台，所有博斯特设备均可共享，它将工艺流程中的所有步骤连接起来，提高了效率、可控性和数据的利用程度、从而推动了在整个价值链上的提高质量和生产力。</w:t>
      </w:r>
      <w:r w:rsidRPr="0024594A">
        <w:rPr>
          <w:rFonts w:hint="eastAsia"/>
          <w:bCs/>
          <w:sz w:val="20"/>
          <w:szCs w:val="20"/>
          <w:lang w:val="en-US" w:eastAsia="zh-CN"/>
        </w:rPr>
        <w:t xml:space="preserve">  </w:t>
      </w:r>
    </w:p>
    <w:p w14:paraId="3AA5E067" w14:textId="77777777" w:rsidR="0024594A" w:rsidRPr="0024594A" w:rsidRDefault="0024594A" w:rsidP="0024594A">
      <w:pPr>
        <w:spacing w:line="240" w:lineRule="auto"/>
        <w:rPr>
          <w:rFonts w:eastAsia="Times New Roman" w:cs="Arial"/>
          <w:bCs/>
          <w:sz w:val="20"/>
          <w:szCs w:val="20"/>
          <w:lang w:val="en-US" w:eastAsia="zh-CN"/>
        </w:rPr>
      </w:pPr>
    </w:p>
    <w:p w14:paraId="089E9242" w14:textId="77777777" w:rsidR="0024594A" w:rsidRPr="0024594A" w:rsidRDefault="0024594A" w:rsidP="0024594A">
      <w:pPr>
        <w:spacing w:line="240" w:lineRule="auto"/>
        <w:rPr>
          <w:rFonts w:cs="Arial"/>
          <w:b/>
          <w:sz w:val="20"/>
          <w:szCs w:val="20"/>
          <w:lang w:val="en-US" w:eastAsia="zh-CN"/>
        </w:rPr>
      </w:pPr>
      <w:r w:rsidRPr="0024594A">
        <w:rPr>
          <w:rFonts w:hint="eastAsia"/>
          <w:b/>
          <w:sz w:val="20"/>
          <w:szCs w:val="20"/>
          <w:lang w:val="en-US" w:eastAsia="zh-CN"/>
        </w:rPr>
        <w:t>完整解决方案开放日</w:t>
      </w:r>
    </w:p>
    <w:p w14:paraId="465DA25A" w14:textId="77777777" w:rsidR="0024594A" w:rsidRPr="0024594A" w:rsidRDefault="0024594A" w:rsidP="0024594A">
      <w:pPr>
        <w:spacing w:line="240" w:lineRule="auto"/>
        <w:rPr>
          <w:rFonts w:cs="Arial"/>
          <w:bCs/>
          <w:i/>
          <w:iCs/>
          <w:sz w:val="20"/>
          <w:szCs w:val="20"/>
          <w:lang w:val="en-US" w:eastAsia="zh-CN"/>
        </w:rPr>
      </w:pPr>
      <w:r w:rsidRPr="0024594A">
        <w:rPr>
          <w:rFonts w:hint="eastAsia"/>
          <w:bCs/>
          <w:i/>
          <w:iCs/>
          <w:sz w:val="20"/>
          <w:szCs w:val="20"/>
          <w:lang w:val="en-US" w:eastAsia="zh-CN"/>
        </w:rPr>
        <w:t>博斯特比勒费尔德，德国，</w:t>
      </w:r>
      <w:r w:rsidRPr="0024594A">
        <w:rPr>
          <w:rFonts w:hint="eastAsia"/>
          <w:bCs/>
          <w:i/>
          <w:iCs/>
          <w:sz w:val="20"/>
          <w:szCs w:val="20"/>
          <w:lang w:val="en-US" w:eastAsia="zh-CN"/>
        </w:rPr>
        <w:t xml:space="preserve">2022 </w:t>
      </w:r>
      <w:r w:rsidRPr="0024594A">
        <w:rPr>
          <w:rFonts w:hint="eastAsia"/>
          <w:bCs/>
          <w:i/>
          <w:iCs/>
          <w:sz w:val="20"/>
          <w:szCs w:val="20"/>
          <w:lang w:val="en-US" w:eastAsia="zh-CN"/>
        </w:rPr>
        <w:t>年</w:t>
      </w:r>
      <w:r w:rsidRPr="0024594A">
        <w:rPr>
          <w:rFonts w:hint="eastAsia"/>
          <w:bCs/>
          <w:i/>
          <w:iCs/>
          <w:sz w:val="20"/>
          <w:szCs w:val="20"/>
          <w:lang w:val="en-US" w:eastAsia="zh-CN"/>
        </w:rPr>
        <w:t xml:space="preserve"> 10 </w:t>
      </w:r>
      <w:r w:rsidRPr="0024594A">
        <w:rPr>
          <w:rFonts w:hint="eastAsia"/>
          <w:bCs/>
          <w:i/>
          <w:iCs/>
          <w:sz w:val="20"/>
          <w:szCs w:val="20"/>
          <w:lang w:val="en-US" w:eastAsia="zh-CN"/>
        </w:rPr>
        <w:t>月</w:t>
      </w:r>
      <w:r w:rsidRPr="0024594A">
        <w:rPr>
          <w:rFonts w:hint="eastAsia"/>
          <w:bCs/>
          <w:i/>
          <w:iCs/>
          <w:sz w:val="20"/>
          <w:szCs w:val="20"/>
          <w:lang w:val="en-US" w:eastAsia="zh-CN"/>
        </w:rPr>
        <w:t xml:space="preserve"> 19-22</w:t>
      </w:r>
      <w:r w:rsidRPr="0024594A">
        <w:rPr>
          <w:rFonts w:hint="eastAsia"/>
          <w:bCs/>
          <w:i/>
          <w:iCs/>
          <w:sz w:val="20"/>
          <w:szCs w:val="20"/>
          <w:lang w:val="en-US" w:eastAsia="zh-CN"/>
        </w:rPr>
        <w:t>、</w:t>
      </w:r>
      <w:r w:rsidRPr="0024594A">
        <w:rPr>
          <w:rFonts w:hint="eastAsia"/>
          <w:bCs/>
          <w:i/>
          <w:iCs/>
          <w:sz w:val="20"/>
          <w:szCs w:val="20"/>
          <w:lang w:val="en-US" w:eastAsia="zh-CN"/>
        </w:rPr>
        <w:t xml:space="preserve">24-26 </w:t>
      </w:r>
      <w:r w:rsidRPr="0024594A">
        <w:rPr>
          <w:rFonts w:hint="eastAsia"/>
          <w:bCs/>
          <w:i/>
          <w:iCs/>
          <w:sz w:val="20"/>
          <w:szCs w:val="20"/>
          <w:lang w:val="en-US" w:eastAsia="zh-CN"/>
        </w:rPr>
        <w:t>日</w:t>
      </w:r>
      <w:r w:rsidRPr="0024594A">
        <w:rPr>
          <w:rFonts w:hint="eastAsia"/>
          <w:bCs/>
          <w:i/>
          <w:iCs/>
          <w:sz w:val="20"/>
          <w:szCs w:val="20"/>
          <w:lang w:val="en-US" w:eastAsia="zh-CN"/>
        </w:rPr>
        <w:t xml:space="preserve"> </w:t>
      </w:r>
    </w:p>
    <w:p w14:paraId="112A2F44" w14:textId="77777777" w:rsidR="0024594A" w:rsidRPr="0024594A" w:rsidRDefault="0024594A" w:rsidP="0024594A">
      <w:pPr>
        <w:spacing w:line="240" w:lineRule="auto"/>
        <w:rPr>
          <w:rFonts w:eastAsia="Times New Roman" w:cs="Arial"/>
          <w:b/>
          <w:sz w:val="20"/>
          <w:szCs w:val="20"/>
          <w:lang w:val="en-US" w:eastAsia="zh-CN"/>
        </w:rPr>
      </w:pPr>
    </w:p>
    <w:p w14:paraId="1A63EBA4" w14:textId="77777777" w:rsidR="0024594A" w:rsidRPr="0024594A" w:rsidRDefault="0024594A" w:rsidP="0024594A">
      <w:pPr>
        <w:spacing w:line="240" w:lineRule="auto"/>
        <w:rPr>
          <w:rFonts w:cs="Arial"/>
          <w:bCs/>
          <w:sz w:val="20"/>
          <w:szCs w:val="20"/>
          <w:lang w:val="en-US" w:eastAsia="zh-CN"/>
        </w:rPr>
      </w:pPr>
      <w:r w:rsidRPr="0024594A">
        <w:rPr>
          <w:rFonts w:hint="eastAsia"/>
          <w:bCs/>
          <w:sz w:val="20"/>
          <w:szCs w:val="20"/>
          <w:lang w:val="en-US" w:eastAsia="zh-CN"/>
        </w:rPr>
        <w:t>在比勒费尔德的活动中将展示博斯特公司的独特优势</w:t>
      </w:r>
      <w:r w:rsidRPr="0024594A">
        <w:rPr>
          <w:rFonts w:hint="eastAsia"/>
          <w:bCs/>
          <w:sz w:val="20"/>
          <w:szCs w:val="20"/>
          <w:lang w:val="en-US" w:eastAsia="zh-CN"/>
        </w:rPr>
        <w:t xml:space="preserve"> - </w:t>
      </w:r>
      <w:r w:rsidRPr="0024594A">
        <w:rPr>
          <w:rFonts w:hint="eastAsia"/>
          <w:bCs/>
          <w:sz w:val="20"/>
          <w:szCs w:val="20"/>
          <w:lang w:val="en-US" w:eastAsia="zh-CN"/>
        </w:rPr>
        <w:t>我们是一家能够从端到端为软包装生产提供所有设备和工艺的制造商。“完整解决方案”中集成了不同的工作流程、设备和工艺，让参观者能够切身体验全方位优化的软包装工作流程：印前和柔版生产、自动印版安装和设置、在</w:t>
      </w:r>
      <w:r w:rsidRPr="0024594A">
        <w:rPr>
          <w:rFonts w:hint="eastAsia"/>
          <w:bCs/>
          <w:sz w:val="20"/>
          <w:szCs w:val="20"/>
          <w:lang w:val="en-US" w:eastAsia="zh-CN"/>
        </w:rPr>
        <w:t xml:space="preserve"> VISION CI </w:t>
      </w:r>
      <w:r w:rsidRPr="0024594A">
        <w:rPr>
          <w:rFonts w:hint="eastAsia"/>
          <w:bCs/>
          <w:sz w:val="20"/>
          <w:szCs w:val="20"/>
          <w:lang w:val="en-US" w:eastAsia="zh-CN"/>
        </w:rPr>
        <w:t>柔印机上进行印刷、使用</w:t>
      </w:r>
      <w:r w:rsidRPr="0024594A">
        <w:rPr>
          <w:rFonts w:hint="eastAsia"/>
          <w:bCs/>
          <w:sz w:val="20"/>
          <w:szCs w:val="20"/>
          <w:lang w:val="en-US" w:eastAsia="zh-CN"/>
        </w:rPr>
        <w:t xml:space="preserve"> BOBST DIT </w:t>
      </w:r>
      <w:r w:rsidRPr="0024594A">
        <w:rPr>
          <w:rFonts w:hint="eastAsia"/>
          <w:bCs/>
          <w:sz w:val="20"/>
          <w:szCs w:val="20"/>
          <w:lang w:val="en-US" w:eastAsia="zh-CN"/>
        </w:rPr>
        <w:t>数字检查台进行质量控制以及在</w:t>
      </w:r>
      <w:r w:rsidRPr="0024594A">
        <w:rPr>
          <w:rFonts w:hint="eastAsia"/>
          <w:bCs/>
          <w:sz w:val="20"/>
          <w:szCs w:val="20"/>
          <w:lang w:val="en-US" w:eastAsia="zh-CN"/>
        </w:rPr>
        <w:t xml:space="preserve"> NOVA SX 550 LAMINATOR </w:t>
      </w:r>
      <w:r w:rsidRPr="0024594A">
        <w:rPr>
          <w:rFonts w:hint="eastAsia"/>
          <w:bCs/>
          <w:sz w:val="20"/>
          <w:szCs w:val="20"/>
          <w:lang w:val="en-US" w:eastAsia="zh-CN"/>
        </w:rPr>
        <w:t>上进行无溶剂复合。</w:t>
      </w:r>
      <w:r w:rsidRPr="0024594A">
        <w:rPr>
          <w:rFonts w:hint="eastAsia"/>
          <w:color w:val="000000"/>
          <w:sz w:val="20"/>
          <w:szCs w:val="20"/>
          <w:shd w:val="clear" w:color="auto" w:fill="FFFFFF"/>
          <w:lang w:val="en-US" w:eastAsia="zh-CN"/>
        </w:rPr>
        <w:t>博斯特旗舰设备</w:t>
      </w:r>
      <w:r w:rsidRPr="0024594A">
        <w:rPr>
          <w:rFonts w:hint="eastAsia"/>
          <w:color w:val="000000"/>
          <w:sz w:val="20"/>
          <w:szCs w:val="20"/>
          <w:shd w:val="clear" w:color="auto" w:fill="FFFFFF"/>
          <w:lang w:val="en-US" w:eastAsia="zh-CN"/>
        </w:rPr>
        <w:t xml:space="preserve"> MASTER CI </w:t>
      </w:r>
      <w:r w:rsidRPr="0024594A">
        <w:rPr>
          <w:rFonts w:hint="eastAsia"/>
          <w:color w:val="000000"/>
          <w:sz w:val="20"/>
          <w:szCs w:val="20"/>
          <w:shd w:val="clear" w:color="auto" w:fill="FFFFFF"/>
          <w:lang w:val="en-US" w:eastAsia="zh-CN"/>
        </w:rPr>
        <w:t>柔版印刷机采用先进的机器人技术实现了全自动印刷设置，届时会进行单独演示。</w:t>
      </w:r>
      <w:r w:rsidRPr="0024594A">
        <w:rPr>
          <w:rFonts w:hint="eastAsia"/>
          <w:bCs/>
          <w:sz w:val="20"/>
          <w:szCs w:val="20"/>
          <w:lang w:val="en-US" w:eastAsia="zh-CN"/>
        </w:rPr>
        <w:t>所有功能均可通过</w:t>
      </w:r>
      <w:r w:rsidRPr="0024594A">
        <w:rPr>
          <w:rFonts w:hint="eastAsia"/>
          <w:bCs/>
          <w:sz w:val="20"/>
          <w:szCs w:val="20"/>
          <w:lang w:val="en-US" w:eastAsia="zh-CN"/>
        </w:rPr>
        <w:t xml:space="preserve"> BOBST Connect </w:t>
      </w:r>
      <w:r w:rsidRPr="0024594A">
        <w:rPr>
          <w:rFonts w:hint="eastAsia"/>
          <w:bCs/>
          <w:sz w:val="20"/>
          <w:szCs w:val="20"/>
          <w:lang w:val="en-US" w:eastAsia="zh-CN"/>
        </w:rPr>
        <w:t>协调控制。</w:t>
      </w:r>
      <w:r w:rsidRPr="0024594A">
        <w:rPr>
          <w:rFonts w:hint="eastAsia"/>
          <w:bCs/>
          <w:sz w:val="20"/>
          <w:szCs w:val="20"/>
          <w:lang w:val="en-US" w:eastAsia="zh-CN"/>
        </w:rPr>
        <w:t xml:space="preserve"> </w:t>
      </w:r>
    </w:p>
    <w:p w14:paraId="0653C54E" w14:textId="77777777" w:rsidR="0024594A" w:rsidRPr="0024594A" w:rsidRDefault="0024594A" w:rsidP="0024594A">
      <w:pPr>
        <w:spacing w:line="240" w:lineRule="auto"/>
        <w:rPr>
          <w:rFonts w:eastAsia="Times New Roman" w:cs="Arial"/>
          <w:bCs/>
          <w:sz w:val="20"/>
          <w:szCs w:val="20"/>
          <w:lang w:val="en-US" w:eastAsia="zh-CN"/>
        </w:rPr>
      </w:pPr>
    </w:p>
    <w:p w14:paraId="56C4E2D4" w14:textId="77777777" w:rsidR="0024594A" w:rsidRPr="0024594A" w:rsidRDefault="0024594A" w:rsidP="0024594A">
      <w:pPr>
        <w:spacing w:line="240" w:lineRule="auto"/>
        <w:rPr>
          <w:rFonts w:cs="Arial"/>
          <w:sz w:val="20"/>
          <w:szCs w:val="20"/>
          <w:lang w:val="en-US" w:eastAsia="zh-CN"/>
        </w:rPr>
      </w:pPr>
      <w:r w:rsidRPr="0024594A">
        <w:rPr>
          <w:rFonts w:hint="eastAsia"/>
          <w:bCs/>
          <w:sz w:val="20"/>
          <w:szCs w:val="20"/>
          <w:lang w:val="en-US" w:eastAsia="zh-CN"/>
        </w:rPr>
        <w:t xml:space="preserve">Sara Alexander </w:t>
      </w:r>
      <w:r w:rsidRPr="0024594A">
        <w:rPr>
          <w:rFonts w:hint="eastAsia"/>
          <w:bCs/>
          <w:sz w:val="20"/>
          <w:szCs w:val="20"/>
          <w:lang w:val="en-US" w:eastAsia="zh-CN"/>
        </w:rPr>
        <w:t>总结道</w:t>
      </w:r>
      <w:proofErr w:type="gramStart"/>
      <w:r w:rsidRPr="0024594A">
        <w:rPr>
          <w:rFonts w:hint="eastAsia"/>
          <w:bCs/>
          <w:sz w:val="20"/>
          <w:szCs w:val="20"/>
          <w:lang w:val="en-US" w:eastAsia="zh-CN"/>
        </w:rPr>
        <w:t>：“</w:t>
      </w:r>
      <w:proofErr w:type="gramEnd"/>
      <w:r w:rsidRPr="0024594A">
        <w:rPr>
          <w:rFonts w:hint="eastAsia"/>
          <w:bCs/>
          <w:sz w:val="20"/>
          <w:szCs w:val="20"/>
          <w:lang w:val="en-US" w:eastAsia="zh-CN"/>
        </w:rPr>
        <w:t>我们准备展示博斯特的变革性技术，这些技术将为软包装制造商带来新的能力，提高他们在的包装流程中的生产力、质量和可持续性，帮助他们为未来的包装生产做好准备。”</w:t>
      </w:r>
      <w:r w:rsidRPr="0024594A">
        <w:rPr>
          <w:rFonts w:hint="eastAsia"/>
          <w:sz w:val="20"/>
          <w:szCs w:val="20"/>
          <w:lang w:val="en-US" w:eastAsia="zh-CN"/>
        </w:rPr>
        <w:t xml:space="preserve"> </w:t>
      </w:r>
    </w:p>
    <w:p w14:paraId="5A3EC045" w14:textId="77777777" w:rsidR="0024594A" w:rsidRPr="0024594A" w:rsidRDefault="0024594A" w:rsidP="0024594A">
      <w:pPr>
        <w:spacing w:line="240" w:lineRule="auto"/>
        <w:rPr>
          <w:rFonts w:eastAsia="Times New Roman" w:cs="Arial"/>
          <w:sz w:val="20"/>
          <w:szCs w:val="20"/>
          <w:lang w:val="en-US" w:eastAsia="zh-CN"/>
        </w:rPr>
      </w:pPr>
    </w:p>
    <w:p w14:paraId="34630E6E" w14:textId="77777777" w:rsidR="0024594A" w:rsidRPr="0024594A" w:rsidRDefault="0024594A" w:rsidP="0024594A">
      <w:pPr>
        <w:spacing w:line="240" w:lineRule="auto"/>
        <w:rPr>
          <w:rFonts w:cs="Arial"/>
          <w:sz w:val="20"/>
          <w:szCs w:val="20"/>
          <w:lang w:val="en-US" w:eastAsia="zh-CN"/>
        </w:rPr>
      </w:pPr>
      <w:r w:rsidRPr="0024594A">
        <w:rPr>
          <w:rFonts w:hint="eastAsia"/>
          <w:sz w:val="20"/>
          <w:szCs w:val="20"/>
          <w:lang w:val="en-US" w:eastAsia="zh-CN"/>
        </w:rPr>
        <w:t>要参加任何一项活动，请在此处注册：</w:t>
      </w:r>
      <w:hyperlink r:id="rId7" w:history="1">
        <w:r w:rsidRPr="0024594A">
          <w:rPr>
            <w:rFonts w:hint="eastAsia"/>
            <w:color w:val="265896"/>
            <w:sz w:val="20"/>
            <w:szCs w:val="20"/>
            <w:u w:val="single"/>
            <w:lang w:val="en-US" w:eastAsia="zh-CN"/>
          </w:rPr>
          <w:t>http://www.bobst.com/k2022</w:t>
        </w:r>
      </w:hyperlink>
      <w:r w:rsidRPr="0024594A">
        <w:rPr>
          <w:rFonts w:hint="eastAsia"/>
          <w:color w:val="265896"/>
          <w:sz w:val="20"/>
          <w:szCs w:val="20"/>
          <w:u w:val="single"/>
          <w:lang w:val="en-US" w:eastAsia="zh-CN"/>
        </w:rPr>
        <w:t>.</w:t>
      </w:r>
    </w:p>
    <w:p w14:paraId="63430040" w14:textId="37356E8F" w:rsidR="00BD65E9" w:rsidRPr="00F42E68" w:rsidRDefault="00F42E68" w:rsidP="00F42E68">
      <w:pPr>
        <w:autoSpaceDE w:val="0"/>
        <w:autoSpaceDN w:val="0"/>
        <w:adjustRightInd w:val="0"/>
        <w:spacing w:line="240" w:lineRule="auto"/>
        <w:rPr>
          <w:rFonts w:ascii="NotoSans" w:eastAsia="Times New Roman" w:hAnsi="NotoSans" w:cs="NotoSans"/>
          <w:sz w:val="21"/>
          <w:szCs w:val="21"/>
          <w:lang w:val="en-US" w:eastAsia="zh-CN"/>
        </w:rPr>
      </w:pPr>
      <w:r>
        <w:rPr>
          <w:rFonts w:ascii="NotoSans" w:eastAsia="Times New Roman" w:hAnsi="NotoSans" w:cs="NotoSans"/>
          <w:sz w:val="21"/>
          <w:szCs w:val="21"/>
          <w:lang w:val="en-US" w:eastAsia="zh-CN"/>
        </w:rPr>
        <w:br/>
      </w:r>
    </w:p>
    <w:p w14:paraId="02B28892" w14:textId="77777777" w:rsidR="00F42E68" w:rsidRDefault="00F42E68" w:rsidP="00F42E68">
      <w:pPr>
        <w:spacing w:line="240" w:lineRule="auto"/>
        <w:rPr>
          <w:rFonts w:ascii="Noto Sans" w:eastAsia="Microsoft YaHei" w:hAnsi="Noto Sans" w:cs="Noto Sans"/>
          <w:szCs w:val="19"/>
          <w:lang w:eastAsia="zh-CN"/>
        </w:rPr>
      </w:pPr>
    </w:p>
    <w:p w14:paraId="162DF7A6" w14:textId="77777777" w:rsidR="00F42E68" w:rsidRDefault="00F42E68" w:rsidP="00F42E68">
      <w:pPr>
        <w:spacing w:line="240" w:lineRule="auto"/>
        <w:jc w:val="both"/>
        <w:rPr>
          <w:rFonts w:ascii="Noto Sans" w:eastAsia="Microsoft YaHei" w:hAnsi="Noto Sans" w:cs="Noto Sans"/>
          <w:b/>
          <w:szCs w:val="19"/>
          <w:lang w:val="en-US" w:eastAsia="zh-CN"/>
        </w:rPr>
      </w:pPr>
      <w:r>
        <w:rPr>
          <w:rFonts w:ascii="Noto Sans" w:eastAsia="Microsoft YaHei" w:hAnsi="Noto Sans" w:cs="Noto Sans" w:hint="eastAsia"/>
          <w:b/>
          <w:szCs w:val="19"/>
          <w:lang w:val="en-US" w:eastAsia="zh-CN"/>
        </w:rPr>
        <w:t>关于博斯特</w:t>
      </w:r>
    </w:p>
    <w:p w14:paraId="7C824E08" w14:textId="77777777" w:rsidR="00F42E68" w:rsidRDefault="00F42E68" w:rsidP="00F42E68">
      <w:pPr>
        <w:spacing w:line="240" w:lineRule="auto"/>
        <w:rPr>
          <w:rFonts w:ascii="Noto Sans" w:eastAsia="Microsoft YaHei" w:hAnsi="Noto Sans" w:cs="Noto Sans"/>
          <w:lang w:eastAsia="zh-CN"/>
        </w:rPr>
      </w:pPr>
      <w:r>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2DF878A0" w14:textId="77777777" w:rsidR="00F42E68" w:rsidRDefault="00F42E68" w:rsidP="00F42E68">
      <w:pPr>
        <w:spacing w:line="240" w:lineRule="auto"/>
        <w:rPr>
          <w:rFonts w:ascii="Noto Sans" w:eastAsia="Microsoft YaHei" w:hAnsi="Noto Sans" w:cs="Noto Sans"/>
          <w:lang w:eastAsia="zh-CN"/>
        </w:rPr>
      </w:pPr>
    </w:p>
    <w:p w14:paraId="3038655F"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5800</w:t>
      </w:r>
      <w:proofErr w:type="spellStart"/>
      <w:r>
        <w:rPr>
          <w:rFonts w:ascii="Noto Sans" w:eastAsia="Microsoft YaHei" w:hAnsi="Noto Sans" w:cs="Noto Sans" w:hint="eastAsia"/>
        </w:rPr>
        <w:t>多名。截至</w:t>
      </w:r>
      <w:proofErr w:type="spellEnd"/>
      <w:r>
        <w:rPr>
          <w:rFonts w:ascii="Noto Sans" w:eastAsia="Microsoft YaHei" w:hAnsi="Noto Sans" w:cs="Noto Sans"/>
        </w:rPr>
        <w:t>2021</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15.63</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7A25BBBA" w14:textId="27A9A518" w:rsidR="00E15C17"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8"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E9C3E69" w14:textId="79E085AD" w:rsidR="00E15C17" w:rsidRPr="0024594A"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10"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1"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2"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24594A"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24594A"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594A"/>
    <w:rsid w:val="00246767"/>
    <w:rsid w:val="0027064C"/>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k2022"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2</TotalTime>
  <Pages>2</Pages>
  <Words>371</Words>
  <Characters>2119</Characters>
  <Application>Microsoft Office Word</Application>
  <DocSecurity>0</DocSecurity>
  <Lines>17</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2022-09-02T13:22:00Z</dcterms:created>
  <dcterms:modified xsi:type="dcterms:W3CDTF">2022-09-02T13:22:00Z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